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1DFB7" w14:textId="7C49284E" w:rsidR="002D149B" w:rsidRPr="00840D00" w:rsidRDefault="002D149B" w:rsidP="00A4166C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40D00">
        <w:rPr>
          <w:rFonts w:ascii="Times New Roman" w:hAnsi="Times New Roman" w:cs="Times New Roman"/>
          <w:b/>
          <w:bCs/>
          <w:sz w:val="28"/>
          <w:szCs w:val="28"/>
        </w:rPr>
        <w:t>Parámetros de publicación en Boletín GESTA</w:t>
      </w:r>
    </w:p>
    <w:p w14:paraId="7491A7A7" w14:textId="77777777" w:rsidR="00840D00" w:rsidRPr="00A83C3A" w:rsidRDefault="00840D00" w:rsidP="00A4166C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1E3997E" w14:textId="62A9089B" w:rsidR="00F25A8D" w:rsidRPr="00A83C3A" w:rsidRDefault="002D149B" w:rsidP="00A4166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3C3A">
        <w:rPr>
          <w:rFonts w:ascii="Times New Roman" w:hAnsi="Times New Roman" w:cs="Times New Roman"/>
          <w:sz w:val="24"/>
          <w:szCs w:val="24"/>
        </w:rPr>
        <w:t xml:space="preserve">El </w:t>
      </w:r>
      <w:r w:rsidR="00F25A8D" w:rsidRPr="00A83C3A">
        <w:rPr>
          <w:rFonts w:ascii="Times New Roman" w:hAnsi="Times New Roman" w:cs="Times New Roman"/>
          <w:sz w:val="24"/>
          <w:szCs w:val="24"/>
        </w:rPr>
        <w:t>Boletín</w:t>
      </w:r>
      <w:r w:rsidRPr="00A83C3A">
        <w:rPr>
          <w:rFonts w:ascii="Times New Roman" w:hAnsi="Times New Roman" w:cs="Times New Roman"/>
          <w:sz w:val="24"/>
          <w:szCs w:val="24"/>
        </w:rPr>
        <w:t xml:space="preserve"> GESTA es una publicación de divulgación científica de acceso abierto y periodicidad </w:t>
      </w:r>
      <w:r w:rsidR="00F25A8D" w:rsidRPr="00A83C3A">
        <w:rPr>
          <w:rFonts w:ascii="Times New Roman" w:hAnsi="Times New Roman" w:cs="Times New Roman"/>
          <w:sz w:val="24"/>
          <w:szCs w:val="24"/>
        </w:rPr>
        <w:t>semestral</w:t>
      </w:r>
      <w:r w:rsidRPr="00A83C3A">
        <w:rPr>
          <w:rFonts w:ascii="Times New Roman" w:hAnsi="Times New Roman" w:cs="Times New Roman"/>
          <w:sz w:val="24"/>
          <w:szCs w:val="24"/>
        </w:rPr>
        <w:t xml:space="preserve">, su objetivo es difundir </w:t>
      </w:r>
      <w:r w:rsidR="00F25A8D" w:rsidRPr="00A83C3A">
        <w:rPr>
          <w:rFonts w:ascii="Times New Roman" w:hAnsi="Times New Roman" w:cs="Times New Roman"/>
          <w:sz w:val="24"/>
          <w:szCs w:val="24"/>
        </w:rPr>
        <w:t xml:space="preserve">aportes académicos, empresariales o investigativos en el ámbito local, regional o internacional por medio de la publicación electrónica de contribuciones originales e inéditas (no puede estar previamente publicadas). </w:t>
      </w:r>
    </w:p>
    <w:p w14:paraId="0D156059" w14:textId="46A495C3" w:rsidR="00F25A8D" w:rsidRPr="00A83C3A" w:rsidRDefault="00A4166C" w:rsidP="00A4166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Las contribuciones deberán cumplir los lineamientos de la plantilla establecida, la cual podrán encontrar haciendo </w:t>
      </w:r>
      <w:r w:rsidRPr="00A4166C">
        <w:rPr>
          <w:rFonts w:ascii="Times New Roman" w:hAnsi="Times New Roman" w:cs="Times New Roman"/>
          <w:b/>
          <w:bCs/>
          <w:sz w:val="24"/>
          <w:szCs w:val="24"/>
        </w:rPr>
        <w:t xml:space="preserve">clic </w:t>
      </w:r>
      <w:hyperlink r:id="rId4" w:history="1">
        <w:r w:rsidRPr="00A4166C">
          <w:rPr>
            <w:rStyle w:val="Hipervnculo"/>
            <w:rFonts w:ascii="Times New Roman" w:hAnsi="Times New Roman" w:cs="Times New Roman"/>
            <w:b/>
            <w:bCs/>
            <w:sz w:val="24"/>
            <w:szCs w:val="24"/>
          </w:rPr>
          <w:t>AQUÍ</w:t>
        </w:r>
      </w:hyperlink>
      <w:r w:rsidRPr="00A4166C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25A8D" w:rsidRPr="00A83C3A">
        <w:rPr>
          <w:rFonts w:ascii="Times New Roman" w:hAnsi="Times New Roman" w:cs="Times New Roman"/>
          <w:sz w:val="24"/>
          <w:szCs w:val="24"/>
        </w:rPr>
        <w:t xml:space="preserve">Los temas en los que se enfoca el Boletín GESTA se encuentran asociados a las líneas de investigación del Departamento en Ciencias Administrativas, estando enfocada en 2 </w:t>
      </w:r>
      <w:r w:rsidR="00544A05" w:rsidRPr="00A83C3A">
        <w:rPr>
          <w:rFonts w:ascii="Times New Roman" w:hAnsi="Times New Roman" w:cs="Times New Roman"/>
          <w:sz w:val="24"/>
          <w:szCs w:val="24"/>
        </w:rPr>
        <w:t>grandes áreas</w:t>
      </w:r>
      <w:r w:rsidR="00F25A8D" w:rsidRPr="00A83C3A">
        <w:rPr>
          <w:rFonts w:ascii="Times New Roman" w:hAnsi="Times New Roman" w:cs="Times New Roman"/>
          <w:sz w:val="24"/>
          <w:szCs w:val="24"/>
        </w:rPr>
        <w:t xml:space="preserve"> de conocimiento.</w:t>
      </w:r>
    </w:p>
    <w:p w14:paraId="18374EA7" w14:textId="568E035E" w:rsidR="00F25A8D" w:rsidRPr="00A83C3A" w:rsidRDefault="00F25A8D" w:rsidP="00A4166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3C3A">
        <w:rPr>
          <w:rFonts w:ascii="Times New Roman" w:hAnsi="Times New Roman" w:cs="Times New Roman"/>
          <w:b/>
          <w:bCs/>
          <w:i/>
          <w:iCs/>
          <w:sz w:val="24"/>
          <w:szCs w:val="24"/>
        </w:rPr>
        <w:t>Gestión organizacional</w:t>
      </w:r>
      <w:r w:rsidRPr="00A83C3A">
        <w:rPr>
          <w:rFonts w:ascii="Times New Roman" w:hAnsi="Times New Roman" w:cs="Times New Roman"/>
          <w:sz w:val="24"/>
          <w:szCs w:val="24"/>
        </w:rPr>
        <w:t xml:space="preserve"> (</w:t>
      </w:r>
      <w:r w:rsidR="00544A05" w:rsidRPr="00A83C3A">
        <w:rPr>
          <w:rFonts w:ascii="Times New Roman" w:hAnsi="Times New Roman" w:cs="Times New Roman"/>
          <w:sz w:val="24"/>
          <w:szCs w:val="24"/>
        </w:rPr>
        <w:t xml:space="preserve">Estrategia, </w:t>
      </w:r>
      <w:r w:rsidR="00544A05" w:rsidRPr="00544A05">
        <w:rPr>
          <w:rFonts w:ascii="Times New Roman" w:hAnsi="Times New Roman" w:cs="Times New Roman"/>
          <w:sz w:val="24"/>
          <w:szCs w:val="24"/>
        </w:rPr>
        <w:t>Talento Humano</w:t>
      </w:r>
      <w:r w:rsidR="00544A05" w:rsidRPr="00A83C3A">
        <w:rPr>
          <w:rFonts w:ascii="Times New Roman" w:hAnsi="Times New Roman" w:cs="Times New Roman"/>
          <w:sz w:val="24"/>
          <w:szCs w:val="24"/>
        </w:rPr>
        <w:t xml:space="preserve">, Finanzas, </w:t>
      </w:r>
      <w:r w:rsidR="00544A05" w:rsidRPr="00544A05">
        <w:rPr>
          <w:rFonts w:ascii="Times New Roman" w:hAnsi="Times New Roman" w:cs="Times New Roman"/>
          <w:sz w:val="24"/>
          <w:szCs w:val="24"/>
        </w:rPr>
        <w:t>Mercadeo</w:t>
      </w:r>
      <w:r w:rsidR="00544A05" w:rsidRPr="00A83C3A">
        <w:rPr>
          <w:rFonts w:ascii="Times New Roman" w:hAnsi="Times New Roman" w:cs="Times New Roman"/>
          <w:sz w:val="24"/>
          <w:szCs w:val="24"/>
        </w:rPr>
        <w:t>, Emprendimiento)</w:t>
      </w:r>
    </w:p>
    <w:p w14:paraId="4D700C4A" w14:textId="52C8C59F" w:rsidR="00F25A8D" w:rsidRPr="00A83C3A" w:rsidRDefault="00F25A8D" w:rsidP="00A4166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3C3A">
        <w:rPr>
          <w:rFonts w:ascii="Times New Roman" w:hAnsi="Times New Roman" w:cs="Times New Roman"/>
          <w:b/>
          <w:bCs/>
          <w:i/>
          <w:iCs/>
          <w:sz w:val="24"/>
          <w:szCs w:val="24"/>
        </w:rPr>
        <w:t>Gestión de la Tecnología, la Innovación y el Conocimiento</w:t>
      </w:r>
      <w:r w:rsidRPr="00A83C3A">
        <w:rPr>
          <w:rFonts w:ascii="Times New Roman" w:hAnsi="Times New Roman" w:cs="Times New Roman"/>
          <w:sz w:val="24"/>
          <w:szCs w:val="24"/>
        </w:rPr>
        <w:t xml:space="preserve"> (</w:t>
      </w:r>
      <w:r w:rsidR="00544A05" w:rsidRPr="00544A05">
        <w:rPr>
          <w:rFonts w:ascii="Times New Roman" w:hAnsi="Times New Roman" w:cs="Times New Roman"/>
          <w:sz w:val="24"/>
          <w:szCs w:val="24"/>
        </w:rPr>
        <w:t>Inteligencia Competitiva</w:t>
      </w:r>
      <w:r w:rsidR="00544A05" w:rsidRPr="00A83C3A">
        <w:rPr>
          <w:rFonts w:ascii="Times New Roman" w:hAnsi="Times New Roman" w:cs="Times New Roman"/>
          <w:sz w:val="24"/>
          <w:szCs w:val="24"/>
        </w:rPr>
        <w:t xml:space="preserve">, </w:t>
      </w:r>
      <w:r w:rsidR="00544A05" w:rsidRPr="00544A05">
        <w:rPr>
          <w:rFonts w:ascii="Times New Roman" w:hAnsi="Times New Roman" w:cs="Times New Roman"/>
          <w:sz w:val="24"/>
          <w:szCs w:val="24"/>
        </w:rPr>
        <w:t>Prospectiva Tecnológica</w:t>
      </w:r>
      <w:r w:rsidR="00544A05" w:rsidRPr="00A83C3A">
        <w:rPr>
          <w:rFonts w:ascii="Times New Roman" w:hAnsi="Times New Roman" w:cs="Times New Roman"/>
          <w:sz w:val="24"/>
          <w:szCs w:val="24"/>
        </w:rPr>
        <w:t xml:space="preserve">, </w:t>
      </w:r>
      <w:r w:rsidR="00544A05" w:rsidRPr="00544A05">
        <w:rPr>
          <w:rFonts w:ascii="Times New Roman" w:hAnsi="Times New Roman" w:cs="Times New Roman"/>
          <w:sz w:val="24"/>
          <w:szCs w:val="24"/>
        </w:rPr>
        <w:t>Transferencia de Tecnología</w:t>
      </w:r>
      <w:r w:rsidR="00544A05" w:rsidRPr="00A83C3A">
        <w:rPr>
          <w:rFonts w:ascii="Times New Roman" w:hAnsi="Times New Roman" w:cs="Times New Roman"/>
          <w:sz w:val="24"/>
          <w:szCs w:val="24"/>
        </w:rPr>
        <w:t xml:space="preserve">, </w:t>
      </w:r>
      <w:r w:rsidR="00544A05" w:rsidRPr="00544A05">
        <w:rPr>
          <w:rFonts w:ascii="Times New Roman" w:hAnsi="Times New Roman" w:cs="Times New Roman"/>
          <w:sz w:val="24"/>
          <w:szCs w:val="24"/>
        </w:rPr>
        <w:t>Gestión del conocimiento</w:t>
      </w:r>
      <w:r w:rsidR="00544A05" w:rsidRPr="00A83C3A">
        <w:rPr>
          <w:rFonts w:ascii="Times New Roman" w:hAnsi="Times New Roman" w:cs="Times New Roman"/>
          <w:sz w:val="24"/>
          <w:szCs w:val="24"/>
        </w:rPr>
        <w:t xml:space="preserve">, </w:t>
      </w:r>
      <w:r w:rsidR="00544A05" w:rsidRPr="00544A05">
        <w:rPr>
          <w:rFonts w:ascii="Times New Roman" w:hAnsi="Times New Roman" w:cs="Times New Roman"/>
          <w:sz w:val="24"/>
          <w:szCs w:val="24"/>
        </w:rPr>
        <w:t>Ideación, creatividad e Innovación</w:t>
      </w:r>
      <w:r w:rsidR="00544A05" w:rsidRPr="00A83C3A">
        <w:rPr>
          <w:rFonts w:ascii="Times New Roman" w:hAnsi="Times New Roman" w:cs="Times New Roman"/>
          <w:sz w:val="24"/>
          <w:szCs w:val="24"/>
        </w:rPr>
        <w:t xml:space="preserve"> y políticas de ciencia, tecnología e innovación)</w:t>
      </w:r>
    </w:p>
    <w:p w14:paraId="2B956751" w14:textId="11EE94D7" w:rsidR="002D149B" w:rsidRPr="00A83C3A" w:rsidRDefault="00544A05" w:rsidP="00A4166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3C3A">
        <w:rPr>
          <w:rFonts w:ascii="Times New Roman" w:hAnsi="Times New Roman" w:cs="Times New Roman"/>
          <w:sz w:val="24"/>
          <w:szCs w:val="24"/>
        </w:rPr>
        <w:t>Si la contribución enviada no se ajusta a las áreas mencionadas, el texto no podrá ser aceptado para su publicación.</w:t>
      </w:r>
    </w:p>
    <w:p w14:paraId="1144EBD5" w14:textId="13029705" w:rsidR="00421E51" w:rsidRDefault="00544A05" w:rsidP="00A4166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3C3A">
        <w:rPr>
          <w:rFonts w:ascii="Times New Roman" w:hAnsi="Times New Roman" w:cs="Times New Roman"/>
          <w:sz w:val="24"/>
          <w:szCs w:val="24"/>
        </w:rPr>
        <w:t>El Boletín GESTA</w:t>
      </w:r>
      <w:r w:rsidR="002D149B" w:rsidRPr="00A83C3A">
        <w:rPr>
          <w:rFonts w:ascii="Times New Roman" w:hAnsi="Times New Roman" w:cs="Times New Roman"/>
          <w:sz w:val="24"/>
          <w:szCs w:val="24"/>
        </w:rPr>
        <w:t xml:space="preserve"> no cobra ningún cargo por procesos de revisión, edición y publicación de los artículos.</w:t>
      </w:r>
      <w:r w:rsidR="00A83C3A" w:rsidRPr="00A83C3A">
        <w:t xml:space="preserve"> </w:t>
      </w:r>
      <w:r w:rsidR="00A83C3A" w:rsidRPr="00A83C3A">
        <w:rPr>
          <w:rFonts w:ascii="Times New Roman" w:hAnsi="Times New Roman" w:cs="Times New Roman"/>
          <w:sz w:val="24"/>
          <w:szCs w:val="24"/>
        </w:rPr>
        <w:t xml:space="preserve">Se dará prelación a la publicación de procesos de investigación formativa </w:t>
      </w:r>
      <w:r w:rsidR="00ED6805">
        <w:rPr>
          <w:rFonts w:ascii="Times New Roman" w:hAnsi="Times New Roman" w:cs="Times New Roman"/>
          <w:sz w:val="24"/>
          <w:szCs w:val="24"/>
        </w:rPr>
        <w:t xml:space="preserve">de </w:t>
      </w:r>
      <w:r w:rsidR="00A83C3A" w:rsidRPr="00A83C3A">
        <w:rPr>
          <w:rFonts w:ascii="Times New Roman" w:hAnsi="Times New Roman" w:cs="Times New Roman"/>
          <w:sz w:val="24"/>
          <w:szCs w:val="24"/>
        </w:rPr>
        <w:t xml:space="preserve">estudiantes </w:t>
      </w:r>
      <w:r w:rsidR="00ED6805">
        <w:rPr>
          <w:rFonts w:ascii="Times New Roman" w:hAnsi="Times New Roman" w:cs="Times New Roman"/>
          <w:sz w:val="24"/>
          <w:szCs w:val="24"/>
        </w:rPr>
        <w:t>de pregrado y posgrado con el acompañamiento de</w:t>
      </w:r>
      <w:r w:rsidR="00A83C3A" w:rsidRPr="00A83C3A">
        <w:rPr>
          <w:rFonts w:ascii="Times New Roman" w:hAnsi="Times New Roman" w:cs="Times New Roman"/>
          <w:sz w:val="24"/>
          <w:szCs w:val="24"/>
        </w:rPr>
        <w:t xml:space="preserve"> docentes</w:t>
      </w:r>
      <w:r w:rsidR="00ED6805">
        <w:rPr>
          <w:rFonts w:ascii="Times New Roman" w:hAnsi="Times New Roman" w:cs="Times New Roman"/>
          <w:sz w:val="24"/>
          <w:szCs w:val="24"/>
        </w:rPr>
        <w:t xml:space="preserve"> del departamento en Ciencias Administrativas, siendo el </w:t>
      </w:r>
      <w:r w:rsidR="00ED6805" w:rsidRPr="00A83C3A">
        <w:rPr>
          <w:rFonts w:ascii="Times New Roman" w:hAnsi="Times New Roman" w:cs="Times New Roman"/>
          <w:sz w:val="24"/>
          <w:szCs w:val="24"/>
        </w:rPr>
        <w:t>Boletín GESTA</w:t>
      </w:r>
      <w:r w:rsidR="00ED6805">
        <w:rPr>
          <w:rFonts w:ascii="Times New Roman" w:hAnsi="Times New Roman" w:cs="Times New Roman"/>
          <w:sz w:val="24"/>
          <w:szCs w:val="24"/>
        </w:rPr>
        <w:t xml:space="preserve"> un espacio de iniciación para la investigación en los procesos de publicación científica para semilleristas y estudiantes.</w:t>
      </w:r>
    </w:p>
    <w:p w14:paraId="004342E4" w14:textId="507E146B" w:rsidR="00ED6805" w:rsidRPr="00A83C3A" w:rsidRDefault="00840D00" w:rsidP="00A4166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 el propósito de brindar</w:t>
      </w:r>
      <w:r w:rsidR="00ED6805">
        <w:rPr>
          <w:rFonts w:ascii="Times New Roman" w:hAnsi="Times New Roman" w:cs="Times New Roman"/>
          <w:sz w:val="24"/>
          <w:szCs w:val="24"/>
        </w:rPr>
        <w:t xml:space="preserve"> oportunidad a un número más amplio de miembros de la comunidad académica</w:t>
      </w:r>
      <w:r>
        <w:rPr>
          <w:rFonts w:ascii="Times New Roman" w:hAnsi="Times New Roman" w:cs="Times New Roman"/>
          <w:sz w:val="24"/>
          <w:szCs w:val="24"/>
        </w:rPr>
        <w:t>, no se</w:t>
      </w:r>
      <w:r w:rsidR="00ED6805" w:rsidRPr="00ED6805">
        <w:rPr>
          <w:rFonts w:ascii="Times New Roman" w:hAnsi="Times New Roman" w:cs="Times New Roman"/>
          <w:sz w:val="24"/>
          <w:szCs w:val="24"/>
        </w:rPr>
        <w:t xml:space="preserve"> publicarán artículos del mismo autor en un mismo número </w:t>
      </w:r>
      <w:r>
        <w:rPr>
          <w:rFonts w:ascii="Times New Roman" w:hAnsi="Times New Roman" w:cs="Times New Roman"/>
          <w:sz w:val="24"/>
          <w:szCs w:val="24"/>
        </w:rPr>
        <w:t>por lo que si un autor envía más de una contribución, esta pasará a lista de espera para el siguiente número. Solo en casos de necesidad de artículos para completar el número, se contemplará la publicación de un máximo de 2 artículos por número en el Boletín GESTA.</w:t>
      </w:r>
    </w:p>
    <w:sectPr w:rsidR="00ED6805" w:rsidRPr="00A83C3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49B"/>
    <w:rsid w:val="002D149B"/>
    <w:rsid w:val="00421E51"/>
    <w:rsid w:val="00544A05"/>
    <w:rsid w:val="0071623D"/>
    <w:rsid w:val="007E4EBF"/>
    <w:rsid w:val="00840D00"/>
    <w:rsid w:val="00857567"/>
    <w:rsid w:val="00A16AD2"/>
    <w:rsid w:val="00A4166C"/>
    <w:rsid w:val="00A83C3A"/>
    <w:rsid w:val="00B74FD9"/>
    <w:rsid w:val="00CC4981"/>
    <w:rsid w:val="00ED6805"/>
    <w:rsid w:val="00F25A8D"/>
    <w:rsid w:val="00F31457"/>
    <w:rsid w:val="00F55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8E9DB"/>
  <w15:chartTrackingRefBased/>
  <w15:docId w15:val="{E9E058CD-0A3E-4F61-9CE3-D362B5A6F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4166C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416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05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s.google.com/document/d/1HS3wLRhP_J1AJzIXahhUFIFzjcWS57kl/edit?usp=sharing&amp;ouid=108185221623919316298&amp;rtpof=true&amp;sd=true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337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Jhoany Alejandro Valencia Arias</dc:creator>
  <cp:keywords/>
  <dc:description/>
  <cp:lastModifiedBy>Jhoany Alejandro Valencia Arias</cp:lastModifiedBy>
  <cp:revision>4</cp:revision>
  <dcterms:created xsi:type="dcterms:W3CDTF">2023-04-23T16:51:00Z</dcterms:created>
  <dcterms:modified xsi:type="dcterms:W3CDTF">2023-04-23T16:55:00Z</dcterms:modified>
</cp:coreProperties>
</file>